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7E0D0E9" wp14:paraId="6BE0C31B" wp14:textId="16209B0A">
      <w:pPr>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1. Détails de la Promotion</w:t>
      </w:r>
    </w:p>
    <w:p xmlns:wp14="http://schemas.microsoft.com/office/word/2010/wordml" w:rsidP="47E0D0E9" wp14:paraId="0DA1CB40" wp14:textId="5EE65A1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PARIS &amp; CRO (SAS), exploitant du Museum of Illusions Paris (ci-après le « Musée », « nous », « notre » ou « nos »), propose aux clients un puzzle 3D offert pour tout achat d'une formule Halloween éligible pendant la Période Promotionnelle (ci-après la « Promotion »).</w:t>
      </w:r>
    </w:p>
    <w:p xmlns:wp14="http://schemas.microsoft.com/office/word/2010/wordml" w:rsidP="47E0D0E9" wp14:paraId="1C0BBCE6" wp14:textId="182904C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achats éligibles et les visites effectuées du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7E0D0E9" wp14:paraId="33BB2554" wp14:textId="6C2A6C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comme suit :</w:t>
      </w:r>
    </w:p>
    <w:p xmlns:wp14="http://schemas.microsoft.com/office/word/2010/wordml" w:rsidP="47E0D0E9" wp14:paraId="6DCC999E" wp14:textId="0CBC482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2 puzzles 3D offerts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7E0D0E9" wp14:paraId="743C2B16" wp14:textId="1E926AF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7E0D0E9" wp14:paraId="7C719C09" wp14:textId="52BCAA89">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2 adultes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7E0D0E9" wp14:paraId="1721A36E" wp14:textId="3EF7036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enfant est valable pour les enfants âgés de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7E0D0E9" wp14:paraId="0B8885B9" wp14:textId="1C01C43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adulte est valable pour les personnes âgées de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15 ans ou plus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sous réserve des conditions de billetterie applicables du Musée.</w:t>
      </w:r>
    </w:p>
    <w:p xmlns:wp14="http://schemas.microsoft.com/office/word/2010/wordml" w:rsidP="47E0D0E9" wp14:paraId="653081E7" wp14:textId="2EA6BA5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à la disponibilité des billets et des puzzles 3D.</w:t>
      </w:r>
    </w:p>
    <w:p xmlns:wp14="http://schemas.microsoft.com/office/word/2010/wordml" w:rsidP="47E0D0E9" wp14:paraId="53E2B199" wp14:textId="35DB212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disponibles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7E0D0E9" wp14:paraId="07EEAA34" wp14:textId="04923B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xmlns:wp14="http://schemas.microsoft.com/office/word/2010/wordml" w:rsidP="47E0D0E9" wp14:paraId="2BC14FF8" wp14:textId="02F9EB6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7E0D0E9" w:rsidR="3161E1E4">
        <w:rPr>
          <w:rFonts w:ascii="Aptos" w:hAnsi="Aptos" w:eastAsia="Aptos" w:cs="Aptos"/>
          <w:b w:val="1"/>
          <w:bCs w:val="1"/>
          <w:i w:val="0"/>
          <w:iCs w:val="0"/>
          <w:caps w:val="0"/>
          <w:smallCaps w:val="0"/>
          <w:noProof w:val="0"/>
          <w:color w:val="0F4761" w:themeColor="accent1" w:themeTint="FF" w:themeShade="BF"/>
          <w:sz w:val="24"/>
          <w:szCs w:val="24"/>
          <w:lang w:val="en-US"/>
        </w:rPr>
        <w:t>2. Période Promotionnelle</w:t>
      </w:r>
    </w:p>
    <w:p xmlns:wp14="http://schemas.microsoft.com/office/word/2010/wordml" w:rsidP="47E0D0E9" wp14:paraId="20A585A3" wp14:textId="5C5343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visites effectuées du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(ci-après la « Période Promotionnelle »).</w:t>
      </w:r>
    </w:p>
    <w:p xmlns:wp14="http://schemas.microsoft.com/office/word/2010/wordml" w:rsidP="47E0D0E9" wp14:paraId="08A3A78B" wp14:textId="60C759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n'est pas valable pour les visites effectuées en dehors de la Période Promotionnelle.</w:t>
      </w:r>
    </w:p>
    <w:p xmlns:wp14="http://schemas.microsoft.com/office/word/2010/wordml" w:rsidP="47E0D0E9" wp14:paraId="0BC1AE3D" wp14:textId="3C129E9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date d'achat ne détermine pas à elle seule l'éligibilité à la Promotion. La formule Halloween éligible doit être achetée pour une date de visite comprise dans la Période Promotionnelle.</w:t>
      </w:r>
    </w:p>
    <w:p xmlns:wp14="http://schemas.microsoft.com/office/word/2010/wordml" w:rsidP="47E0D0E9" wp14:paraId="6F667379" wp14:textId="36784C2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achète une formule Halloween éligible pour une date située en dehors de la Période Promotionnelle, la Promotion ne s'applique pas.</w:t>
      </w:r>
    </w:p>
    <w:p xmlns:wp14="http://schemas.microsoft.com/office/word/2010/wordml" w:rsidP="47E0D0E9" wp14:paraId="58EAC1BC" wp14:textId="19DFEC2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déterminer les dates et horaires auxquels les formules Halloween éligibles sont disponibles à l'achat, sous réserve des présentes Conditions générales et de la législation applicable.</w:t>
      </w:r>
    </w:p>
    <w:p xmlns:wp14="http://schemas.microsoft.com/office/word/2010/wordml" w:rsidP="47E0D0E9" wp14:paraId="3535DCB0" wp14:textId="7A4651D2">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7E0D0E9" w:rsidR="3161E1E4">
        <w:rPr>
          <w:rFonts w:ascii="Aptos" w:hAnsi="Aptos" w:eastAsia="Aptos" w:cs="Aptos"/>
          <w:b w:val="1"/>
          <w:bCs w:val="1"/>
          <w:i w:val="0"/>
          <w:iCs w:val="0"/>
          <w:caps w:val="0"/>
          <w:smallCaps w:val="0"/>
          <w:noProof w:val="0"/>
          <w:color w:val="0F4761" w:themeColor="accent1" w:themeTint="FF" w:themeShade="BF"/>
          <w:sz w:val="24"/>
          <w:szCs w:val="24"/>
          <w:lang w:val="en-US"/>
        </w:rPr>
        <w:t>3. Conditions d'Éligibilité</w:t>
      </w:r>
    </w:p>
    <w:p xmlns:wp14="http://schemas.microsoft.com/office/word/2010/wordml" w:rsidP="47E0D0E9" wp14:paraId="28EA7691" wp14:textId="3A1243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acheter une formule Halloween éligible afin de bénéficier de la Promotion.</w:t>
      </w:r>
    </w:p>
    <w:p xmlns:wp14="http://schemas.microsoft.com/office/word/2010/wordml" w:rsidP="47E0D0E9" wp14:paraId="3ABAFCCD" wp14:textId="463AA80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dépend de la composition de la formule Halloween éligible :</w:t>
      </w:r>
    </w:p>
    <w:p xmlns:wp14="http://schemas.microsoft.com/office/word/2010/wordml" w:rsidP="47E0D0E9" wp14:paraId="11C6A3A8" wp14:textId="0465F89E">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 :</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2 puzzles 3D offerts.</w:t>
      </w:r>
    </w:p>
    <w:p xmlns:wp14="http://schemas.microsoft.com/office/word/2010/wordml" w:rsidP="47E0D0E9" wp14:paraId="24266CE9" wp14:textId="4A2F4C8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 :</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xmlns:wp14="http://schemas.microsoft.com/office/word/2010/wordml" w:rsidP="47E0D0E9" wp14:paraId="2F2F5F4F" wp14:textId="6079E7A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2 adultes :</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xmlns:wp14="http://schemas.microsoft.com/office/word/2010/wordml" w:rsidP="47E0D0E9" wp14:paraId="63F85DE5" wp14:textId="628D508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 billet enfant est valable pour les enfants âgés de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7E0D0E9" wp14:paraId="57B74DA8" wp14:textId="687E209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enfants âgés de 14 ans et moins doivent être accompagnés d'un adulte âgé de 18 ans ou plus pendant toute la durée de leur visite, conformément aux conditions d'entrée et aux règles de sécurité applicables du Musée.</w:t>
      </w:r>
    </w:p>
    <w:p xmlns:wp14="http://schemas.microsoft.com/office/word/2010/wordml" w:rsidP="47E0D0E9" wp14:paraId="4942FA4E" wp14:textId="02CA9B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demander un justificatif d'âge raisonnable lorsque cela est nécessaire afin de vérifier l'éligibilité à un billet enfant ou à toute autre catégorie de billet.</w:t>
      </w:r>
    </w:p>
    <w:p xmlns:wp14="http://schemas.microsoft.com/office/word/2010/wordml" w:rsidP="47E0D0E9" wp14:paraId="2A8874F1" wp14:textId="1E6EEBE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n'est pas en mesure de démontrer qu'une personne remplit les conditions correspondant à la catégorie de billet achetée, le Musée peut appliquer ses conditions habituelles d'entrée et de billetterie, sous réserve de la législation applicable.</w:t>
      </w:r>
    </w:p>
    <w:p xmlns:wp14="http://schemas.microsoft.com/office/word/2010/wordml" w:rsidP="47E0D0E9" wp14:paraId="1AA5E494" wp14:textId="58A4BCD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disponible uniquement dans le cadre de formules Halloween éligibles.</w:t>
      </w:r>
    </w:p>
    <w:p xmlns:wp14="http://schemas.microsoft.com/office/word/2010/wordml" w:rsidP="47E0D0E9" wp14:paraId="56BA68CC" wp14:textId="63428F5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L'achat de billets séparés pour une même visite ne donne pas automatiquement droit à la Promotion.</w:t>
      </w:r>
    </w:p>
    <w:p xmlns:wp14="http://schemas.microsoft.com/office/word/2010/wordml" w:rsidP="47E0D0E9" wp14:paraId="37F6A7DC" wp14:textId="5E46C9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transférée d'une réservation à une autre.</w:t>
      </w:r>
    </w:p>
    <w:p xmlns:wp14="http://schemas.microsoft.com/office/word/2010/wordml" w:rsidP="47E0D0E9" wp14:paraId="2FDBA2BB" wp14:textId="17D194D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droit au puzzle 3D offert est lié à la formule Halloween éligible et ne peut être séparé de cette réservation ni transféré indépendamment de celle-ci.</w:t>
      </w:r>
    </w:p>
    <w:p xmlns:wp14="http://schemas.microsoft.com/office/word/2010/wordml" w:rsidP="47E0D0E9" wp14:paraId="4C2FBE9C" wp14:textId="0C70DE7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7E0D0E9" w:rsidR="3161E1E4">
        <w:rPr>
          <w:rFonts w:ascii="Aptos" w:hAnsi="Aptos" w:eastAsia="Aptos" w:cs="Aptos"/>
          <w:b w:val="1"/>
          <w:bCs w:val="1"/>
          <w:i w:val="0"/>
          <w:iCs w:val="0"/>
          <w:caps w:val="0"/>
          <w:smallCaps w:val="0"/>
          <w:noProof w:val="0"/>
          <w:color w:val="0F4761" w:themeColor="accent1" w:themeTint="FF" w:themeShade="BF"/>
          <w:sz w:val="24"/>
          <w:szCs w:val="24"/>
          <w:lang w:val="en-US"/>
        </w:rPr>
        <w:t>4. Exclusions</w:t>
      </w:r>
    </w:p>
    <w:p xmlns:wp14="http://schemas.microsoft.com/office/word/2010/wordml" w:rsidP="47E0D0E9" wp14:paraId="4A10CB2F" wp14:textId="0D7C6A4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w:t>
      </w:r>
    </w:p>
    <w:p xmlns:wp14="http://schemas.microsoft.com/office/word/2010/wordml" w:rsidP="47E0D0E9" wp14:paraId="43EC7C31" wp14:textId="36AFD1BB">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w:t>
      </w:r>
    </w:p>
    <w:p xmlns:wp14="http://schemas.microsoft.com/office/word/2010/wordml" w:rsidP="47E0D0E9" wp14:paraId="350E8AFE" wp14:textId="148A1ADF">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achetées via le canal d'achat indiqué dans les présentes Conditions générales ;</w:t>
      </w:r>
    </w:p>
    <w:p xmlns:wp14="http://schemas.microsoft.com/office/word/2010/wordml" w:rsidP="47E0D0E9" wp14:paraId="0E0CBFF0" wp14:textId="1E260CD1">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ne s'applique pas aux :</w:t>
      </w:r>
    </w:p>
    <w:p xmlns:wp14="http://schemas.microsoft.com/office/word/2010/wordml" w:rsidP="47E0D0E9" wp14:paraId="6E9300AF" wp14:textId="6DF8384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billets d'entrée standard achetés séparément ;</w:t>
      </w:r>
    </w:p>
    <w:p xmlns:wp14="http://schemas.microsoft.com/office/word/2010/wordml" w:rsidP="47E0D0E9" wp14:paraId="2FAA1B97" wp14:textId="62874F0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offres groupées de billets ;</w:t>
      </w:r>
    </w:p>
    <w:p xmlns:wp14="http://schemas.microsoft.com/office/word/2010/wordml" w:rsidP="47E0D0E9" wp14:paraId="17911090" wp14:textId="19431EB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billets Flex ;</w:t>
      </w:r>
    </w:p>
    <w:p xmlns:wp14="http://schemas.microsoft.com/office/word/2010/wordml" w:rsidP="47E0D0E9" wp14:paraId="57A89BB0" wp14:textId="1060B004">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billets de groupe ;</w:t>
      </w:r>
    </w:p>
    <w:p xmlns:wp14="http://schemas.microsoft.com/office/word/2010/wordml" w:rsidP="47E0D0E9" wp14:paraId="03C83F20" wp14:textId="728CFC4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scolaires ;</w:t>
      </w:r>
    </w:p>
    <w:p xmlns:wp14="http://schemas.microsoft.com/office/word/2010/wordml" w:rsidP="47E0D0E9" wp14:paraId="2F0B4BF9" wp14:textId="2EE2427A">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d'entreprises ;</w:t>
      </w:r>
    </w:p>
    <w:p xmlns:wp14="http://schemas.microsoft.com/office/word/2010/wordml" w:rsidP="47E0D0E9" wp14:paraId="0290673E" wp14:textId="72DC857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événements privés ;</w:t>
      </w:r>
    </w:p>
    <w:p xmlns:wp14="http://schemas.microsoft.com/office/word/2010/wordml" w:rsidP="47E0D0E9" wp14:paraId="2BB8469A" wp14:textId="6D53B4DD">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cartes cadeaux ;</w:t>
      </w:r>
    </w:p>
    <w:p xmlns:wp14="http://schemas.microsoft.com/office/word/2010/wordml" w:rsidP="47E0D0E9" wp14:paraId="105ADB1E" wp14:textId="25FF484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bons ou vouchers ;</w:t>
      </w:r>
    </w:p>
    <w:p xmlns:wp14="http://schemas.microsoft.com/office/word/2010/wordml" w:rsidP="47E0D0E9" wp14:paraId="04F6B4A3" wp14:textId="5A3E719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billets gratuits ou billets promotionnels ;</w:t>
      </w:r>
    </w:p>
    <w:p xmlns:wp14="http://schemas.microsoft.com/office/word/2010/wordml" w:rsidP="47E0D0E9" wp14:paraId="156EE448" wp14:textId="5CC8396C">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billets délivrés dans le cadre d'une autre campagne promotionnelle ;</w:t>
      </w:r>
    </w:p>
    <w:p xmlns:wp14="http://schemas.microsoft.com/office/word/2010/wordml" w:rsidP="47E0D0E9" wp14:paraId="70AED7B8" wp14:textId="0EA095B3">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billets achetés auprès de distributeurs ou revendeurs tiers, sauf indication expresse contraire du Musée ; ou</w:t>
      </w:r>
    </w:p>
    <w:p xmlns:wp14="http://schemas.microsoft.com/office/word/2010/wordml" w:rsidP="47E0D0E9" wp14:paraId="6858B51E" wp14:textId="01F42630">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produit d'entrée non standard, sauf indication expresse contraire du Musée.</w:t>
      </w:r>
    </w:p>
    <w:p xmlns:wp14="http://schemas.microsoft.com/office/word/2010/wordml" w:rsidP="47E0D0E9" wp14:paraId="35593D5E" wp14:textId="4813C0B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appliquée rétroactivement à une réservation existante qui n'a pas été achetée sous la forme d'une formule Halloween éligible.</w:t>
      </w:r>
    </w:p>
    <w:p xmlns:wp14="http://schemas.microsoft.com/office/word/2010/wordml" w:rsidP="47E0D0E9" wp14:paraId="39D3E446" wp14:textId="171400B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ayant déjà acheté des billets d'entrée standard ne peuvent pas demander ultérieurement un puzzle 3D offert au titre de la présente Promotion, sauf accord exprès du Musée.</w:t>
      </w:r>
    </w:p>
    <w:p xmlns:wp14="http://schemas.microsoft.com/office/word/2010/wordml" w:rsidP="47E0D0E9" wp14:paraId="669A41C7" wp14:textId="036F145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convertie en réduction sur le prix du billet.</w:t>
      </w:r>
    </w:p>
    <w:p xmlns:wp14="http://schemas.microsoft.com/office/word/2010/wordml" w:rsidP="47E0D0E9" wp14:paraId="7E121319" wp14:textId="707D4C8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7E0D0E9" w:rsidR="3161E1E4">
        <w:rPr>
          <w:rFonts w:ascii="Aptos" w:hAnsi="Aptos" w:eastAsia="Aptos" w:cs="Aptos"/>
          <w:b w:val="1"/>
          <w:bCs w:val="1"/>
          <w:i w:val="0"/>
          <w:iCs w:val="0"/>
          <w:caps w:val="0"/>
          <w:smallCaps w:val="0"/>
          <w:noProof w:val="0"/>
          <w:color w:val="0F4761" w:themeColor="accent1" w:themeTint="FF" w:themeShade="BF"/>
          <w:sz w:val="24"/>
          <w:szCs w:val="24"/>
          <w:lang w:val="en-US"/>
        </w:rPr>
        <w:t>5. Canaux d'Achat</w:t>
      </w:r>
    </w:p>
    <w:p xmlns:wp14="http://schemas.microsoft.com/office/word/2010/wordml" w:rsidP="47E0D0E9" wp14:paraId="28369A3E" wp14:textId="39EEDA7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formules Halloween éligibles achetées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en ligne via le site officiel du Museum of Illusions Paris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7E0D0E9" wp14:paraId="40883732" wp14:textId="5AF4667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pour bénéficier de la Promotion, sauf indication expresse contraire du Musée.</w:t>
      </w:r>
    </w:p>
    <w:p xmlns:wp14="http://schemas.microsoft.com/office/word/2010/wordml" w:rsidP="47E0D0E9" wp14:paraId="0E0F50DF" wp14:textId="200098B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Lorsque la formule Halloween éligible est correctement achetée via le site officiel et que toutes les conditions d'éligibilité applicables sont remplies, le droit au puzzle 3D offert est inclus dans la formule Halloween éligible conformément aux présentes Conditions générales.</w:t>
      </w:r>
    </w:p>
    <w:p xmlns:wp14="http://schemas.microsoft.com/office/word/2010/wordml" w:rsidP="47E0D0E9" wp14:paraId="5C89697E" wp14:textId="34A970C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sont responsables de vérifier les informations relatives à leur réservation avant de finaliser leur achat, notamment :</w:t>
      </w:r>
    </w:p>
    <w:p xmlns:wp14="http://schemas.microsoft.com/office/word/2010/wordml" w:rsidP="47E0D0E9" wp14:paraId="0BC36356" wp14:textId="5B8A17A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type de billet sélectionné ;</w:t>
      </w:r>
    </w:p>
    <w:p xmlns:wp14="http://schemas.microsoft.com/office/word/2010/wordml" w:rsidP="47E0D0E9" wp14:paraId="11326E53" wp14:textId="400DB2DF">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d'adultes et d'enfants ;</w:t>
      </w:r>
    </w:p>
    <w:p xmlns:wp14="http://schemas.microsoft.com/office/word/2010/wordml" w:rsidP="47E0D0E9" wp14:paraId="64C23C68" wp14:textId="75FF62EA">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date de visite ;</w:t>
      </w:r>
    </w:p>
    <w:p xmlns:wp14="http://schemas.microsoft.com/office/word/2010/wordml" w:rsidP="47E0D0E9" wp14:paraId="5ACD7E4F" wp14:textId="6C40596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l'heure de visite, le cas échéant ; et</w:t>
      </w:r>
    </w:p>
    <w:p xmlns:wp14="http://schemas.microsoft.com/office/word/2010/wordml" w:rsidP="47E0D0E9" wp14:paraId="067687BA" wp14:textId="1731AD1C">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fait que la formule achetée soit bien une formule Halloween éligible.</w:t>
      </w:r>
    </w:p>
    <w:p xmlns:wp14="http://schemas.microsoft.com/office/word/2010/wordml" w:rsidP="47E0D0E9" wp14:paraId="23D4D5C7" wp14:textId="022CE2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peut être tenu responsable lorsqu'un client sélectionne un billet ou une formule qui n'est pas éligible à la Promotion, sauf lorsque cette exclusion résulte d'une erreur imputable au Musée.</w:t>
      </w:r>
    </w:p>
    <w:p xmlns:wp14="http://schemas.microsoft.com/office/word/2010/wordml" w:rsidP="47E0D0E9" wp14:paraId="0CBA1D9F" wp14:textId="3739B3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sauf si le Musée indique expressément le contraire.</w:t>
      </w:r>
    </w:p>
    <w:p xmlns:wp14="http://schemas.microsoft.com/office/word/2010/wordml" w:rsidP="47E0D0E9" wp14:paraId="4D0814AD" wp14:textId="4590D03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Lorsqu'un code promotionnel est expressément requis, la Promotion ne s'applique que si le code est correctement saisi et accepté au moment de l'achat.</w:t>
      </w:r>
    </w:p>
    <w:p xmlns:wp14="http://schemas.microsoft.com/office/word/2010/wordml" w:rsidP="47E0D0E9" wp14:paraId="5077A078" wp14:textId="2F883C6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réclamée après l'achat par l'application rétroactive d'un code promotionnel, sauf autorisation expresse du Musée.</w:t>
      </w:r>
    </w:p>
    <w:p xmlns:wp14="http://schemas.microsoft.com/office/word/2010/wordml" w:rsidP="47E0D0E9" wp14:paraId="2BDAA92F" wp14:textId="6AB81BFC">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7E0D0E9" w:rsidR="3161E1E4">
        <w:rPr>
          <w:rFonts w:ascii="Aptos" w:hAnsi="Aptos" w:eastAsia="Aptos" w:cs="Aptos"/>
          <w:b w:val="1"/>
          <w:bCs w:val="1"/>
          <w:i w:val="0"/>
          <w:iCs w:val="0"/>
          <w:caps w:val="0"/>
          <w:smallCaps w:val="0"/>
          <w:noProof w:val="0"/>
          <w:color w:val="0F4761" w:themeColor="accent1" w:themeTint="FF" w:themeShade="BF"/>
          <w:sz w:val="24"/>
          <w:szCs w:val="24"/>
          <w:lang w:val="en-US"/>
        </w:rPr>
        <w:t>6. Conditions Générales</w:t>
      </w:r>
    </w:p>
    <w:p xmlns:wp14="http://schemas.microsoft.com/office/word/2010/wordml" w:rsidP="47E0D0E9" wp14:paraId="438E66FB" wp14:textId="0DDD1D6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uniquement aux formules Halloween éligibles achetées pour des dates de visite valides pendant la Période Promotionnelle.</w:t>
      </w:r>
    </w:p>
    <w:p xmlns:wp14="http://schemas.microsoft.com/office/word/2010/wordml" w:rsidP="47E0D0E9" wp14:paraId="297F4EF4" wp14:textId="065A107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est déterminé en fonction du nombre et du type de billets adultes et enfants éligibles compris dans la formule Halloween.</w:t>
      </w:r>
    </w:p>
    <w:p xmlns:wp14="http://schemas.microsoft.com/office/word/2010/wordml" w:rsidP="47E0D0E9" wp14:paraId="2C596F26" wp14:textId="047E0EB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Pour éviter toute ambiguïté :</w:t>
      </w:r>
    </w:p>
    <w:p xmlns:wp14="http://schemas.microsoft.com/office/word/2010/wordml" w:rsidP="47E0D0E9" wp14:paraId="39128FD5" wp14:textId="05108627">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et 2 enfants donne droit à 2 puzzles 3D offerts ;</w:t>
      </w:r>
    </w:p>
    <w:p xmlns:wp14="http://schemas.microsoft.com/office/word/2010/wordml" w:rsidP="47E0D0E9" wp14:paraId="5B1E235B" wp14:textId="3DC2E1FC">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1 adulte et 1 enfant donne droit à 1 puzzle 3D offert ; et</w:t>
      </w:r>
    </w:p>
    <w:p xmlns:wp14="http://schemas.microsoft.com/office/word/2010/wordml" w:rsidP="47E0D0E9" wp14:paraId="10AD3AD3" wp14:textId="34019E45">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donne droit à 1 puzzle 3D offert.</w:t>
      </w:r>
    </w:p>
    <w:p xmlns:wp14="http://schemas.microsoft.com/office/word/2010/wordml" w:rsidP="47E0D0E9" wp14:paraId="6790B3A3" wp14:textId="742195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puzzles 3D offerts sont attribués sur la base de la formule éligible achetée et non sur une base individuelle, billet par billet.</w:t>
      </w:r>
    </w:p>
    <w:p xmlns:wp14="http://schemas.microsoft.com/office/word/2010/wordml" w:rsidP="47E0D0E9" wp14:paraId="79E321AA" wp14:textId="49725AE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Aucun puzzle 3D supplémentaire ne sera fourni gratuitement pour des personnes ou billets supplémentaires, sauf indication expresse du Musée.</w:t>
      </w:r>
    </w:p>
    <w:p xmlns:wp14="http://schemas.microsoft.com/office/word/2010/wordml" w:rsidP="47E0D0E9" wp14:paraId="3D04468A" wp14:textId="5DF599D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cumulée avec une autre promotion, remise, code promotionnel ou offre, sauf indication expresse contraire du Musée.</w:t>
      </w:r>
    </w:p>
    <w:p xmlns:wp14="http://schemas.microsoft.com/office/word/2010/wordml" w:rsidP="47E0D0E9" wp14:paraId="5A789708" wp14:textId="5CF8C2F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Lorsque plusieurs promotions ou réductions pourraient potentiellement s'appliquer au même achat, seule la promotion ou réduction expressément désignée comme cumulable par le Musée pourra être appliquée.</w:t>
      </w:r>
    </w:p>
    <w:p xmlns:wp14="http://schemas.microsoft.com/office/word/2010/wordml" w:rsidP="47E0D0E9" wp14:paraId="0F9E2FC0" wp14:textId="6B4D5D6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offert n'a aucune valeur monétaire et aucune alternative en espèces ne sera proposée.</w:t>
      </w:r>
    </w:p>
    <w:p xmlns:wp14="http://schemas.microsoft.com/office/word/2010/wordml" w:rsidP="47E0D0E9" wp14:paraId="35E90B82" wp14:textId="131CF0F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ne peut pas être échangé contre :</w:t>
      </w:r>
    </w:p>
    <w:p xmlns:wp14="http://schemas.microsoft.com/office/word/2010/wordml" w:rsidP="47E0D0E9" wp14:paraId="79547DCC" wp14:textId="7F91A75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des espèces ;</w:t>
      </w:r>
    </w:p>
    <w:p xmlns:wp14="http://schemas.microsoft.com/office/word/2010/wordml" w:rsidP="47E0D0E9" wp14:paraId="2EF40C86" wp14:textId="3997F81C">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un remboursement en espèces ;</w:t>
      </w:r>
    </w:p>
    <w:p xmlns:wp14="http://schemas.microsoft.com/office/word/2010/wordml" w:rsidP="47E0D0E9" wp14:paraId="07AEEBEF" wp14:textId="603F5AF8">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un avoir ;</w:t>
      </w:r>
    </w:p>
    <w:p xmlns:wp14="http://schemas.microsoft.com/office/word/2010/wordml" w:rsidP="47E0D0E9" wp14:paraId="76CAF228" wp14:textId="2F89602B">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une réduction sur le prix du billet ;</w:t>
      </w:r>
    </w:p>
    <w:p xmlns:wp14="http://schemas.microsoft.com/office/word/2010/wordml" w:rsidP="47E0D0E9" wp14:paraId="0DF944F7" wp14:textId="0D0B3357">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un autre produit ;</w:t>
      </w:r>
    </w:p>
    <w:p xmlns:wp14="http://schemas.microsoft.com/office/word/2010/wordml" w:rsidP="47E0D0E9" wp14:paraId="0437D67F" wp14:textId="03B44C8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un autre avantage promotionnel ; ou</w:t>
      </w:r>
    </w:p>
    <w:p xmlns:wp14="http://schemas.microsoft.com/office/word/2010/wordml" w:rsidP="47E0D0E9" wp14:paraId="564F6AE5" wp14:textId="27322B7E">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avantage de substitution,</w:t>
      </w:r>
    </w:p>
    <w:p xmlns:wp14="http://schemas.microsoft.com/office/word/2010/wordml" w:rsidP="47E0D0E9" wp14:paraId="1BFBEB3C" wp14:textId="33094D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sauf lorsque la législation applicable l'exige.</w:t>
      </w:r>
    </w:p>
    <w:p xmlns:wp14="http://schemas.microsoft.com/office/word/2010/wordml" w:rsidP="47E0D0E9" wp14:paraId="31D5E138" wp14:textId="594766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soumis à disponibilité et sont disponibles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7E0D0E9" wp14:paraId="58A43D5C" wp14:textId="537071A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garantit pas la disponibilité d'un modèle, design, couleur ou variante spécifique de puzzle 3D.</w:t>
      </w:r>
    </w:p>
    <w:p xmlns:wp14="http://schemas.microsoft.com/office/word/2010/wordml" w:rsidP="47E0D0E9" wp14:paraId="6D1101D9" wp14:textId="7CBED47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fournir un puzzle 3D de remplacement de type équivalent ou similaire lorsque le puzzle initialement annoncé ou prévu n'est plus disponible, sous réserve de la législation applicable.</w:t>
      </w:r>
    </w:p>
    <w:p xmlns:wp14="http://schemas.microsoft.com/office/word/2010/wordml" w:rsidP="47E0D0E9" wp14:paraId="7F870C59" wp14:textId="31040B1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sont soumis à disponibilité.</w:t>
      </w:r>
    </w:p>
    <w:p xmlns:wp14="http://schemas.microsoft.com/office/word/2010/wordml" w:rsidP="47E0D0E9" wp14:paraId="71EA77E4" wp14:textId="6860812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garantit pas l'accès au Musée sans réservation valide ou en dehors de la date et de l'heure indiquées sur le billet du client, le cas échéant.</w:t>
      </w:r>
    </w:p>
    <w:p xmlns:wp14="http://schemas.microsoft.com/office/word/2010/wordml" w:rsidP="47E0D0E9" wp14:paraId="43544FD9" wp14:textId="5EE8B46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respecter les conditions d'entrée habituelles du Musée ainsi que toutes les instructions raisonnables données par le personnel du Musée pendant leur visite.</w:t>
      </w:r>
    </w:p>
    <w:p xmlns:wp14="http://schemas.microsoft.com/office/word/2010/wordml" w:rsidP="47E0D0E9" wp14:paraId="502BA7A5" wp14:textId="74B499F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l'entrée lorsque cela est autorisé par ses Conditions générales d'entrée et la législation applicable.</w:t>
      </w:r>
    </w:p>
    <w:p xmlns:wp14="http://schemas.microsoft.com/office/word/2010/wordml" w:rsidP="47E0D0E9" wp14:paraId="3A3845AB" wp14:textId="1F3CD0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xmlns:wp14="http://schemas.microsoft.com/office/word/2010/wordml" w:rsidP="47E0D0E9" wp14:paraId="7BB64569" wp14:textId="4D0EDD4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7E0D0E9" w:rsidR="3161E1E4">
        <w:rPr>
          <w:rFonts w:ascii="Aptos" w:hAnsi="Aptos" w:eastAsia="Aptos" w:cs="Aptos"/>
          <w:b w:val="1"/>
          <w:bCs w:val="1"/>
          <w:i w:val="0"/>
          <w:iCs w:val="0"/>
          <w:caps w:val="0"/>
          <w:smallCaps w:val="0"/>
          <w:noProof w:val="0"/>
          <w:color w:val="0F4761" w:themeColor="accent1" w:themeTint="FF" w:themeShade="BF"/>
          <w:sz w:val="24"/>
          <w:szCs w:val="24"/>
          <w:lang w:val="en-US"/>
        </w:rPr>
        <w:t>7. Remboursements et Annulations</w:t>
      </w:r>
    </w:p>
    <w:p xmlns:wp14="http://schemas.microsoft.com/office/word/2010/wordml" w:rsidP="47E0D0E9" wp14:paraId="367381B4" wp14:textId="53E56AA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légaux impératifs dont bénéficient les clients en vertu du droit français ou européen applicable.</w:t>
      </w:r>
    </w:p>
    <w:p xmlns:wp14="http://schemas.microsoft.com/office/word/2010/wordml" w:rsidP="47E0D0E9" wp14:paraId="05440D3F" wp14:textId="3BD0E7C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achetés dans le cadre de la présente Promotion sont soumis à la politique applicable du Musée en matière de billetterie, d'annulation et de remboursement, telle qu'elle a été communiquée au client au moment de l'achat, sauf disposition contraire de la législation applicable.</w:t>
      </w:r>
    </w:p>
    <w:p xmlns:wp14="http://schemas.microsoft.com/office/word/2010/wordml" w:rsidP="47E0D0E9" wp14:paraId="28440FC5" wp14:textId="46AE948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éligible est annulée ou remboursée conformément à la politique de billetterie applicable du Musée, le droit au puzzle 3D offert sera également annulé.</w:t>
      </w:r>
    </w:p>
    <w:p xmlns:wp14="http://schemas.microsoft.com/office/word/2010/wordml" w:rsidP="47E0D0E9" wp14:paraId="2689F82C" wp14:textId="686F2E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dispose légalement d'un droit d'annulation ou de remboursement, ses droits légaux s'appliquent indépendamment des présentes Conditions générales.</w:t>
      </w:r>
    </w:p>
    <w:p xmlns:wp14="http://schemas.microsoft.com/office/word/2010/wordml" w:rsidP="47E0D0E9" wp14:paraId="2E6549E4" wp14:textId="194F9B2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Lorsqu'un puzzle 3D a déjà été remis au client, le Musée peut prendre en compte la valeur du puzzle 3D lors du calcul de tout remboursement dû,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dans la mesure autorisée par la législation applicable</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7E0D0E9" wp14:paraId="2C607C98" wp14:textId="67AA44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du présent article ne saurait imposer à un client de renoncer à un droit impératif de rétractation, d'annulation, de remboursement, de remboursement de sommes versées ou à tout autre droit de protection des consommateurs auquel il ne peut légalement être renoncé.</w:t>
      </w:r>
    </w:p>
    <w:p xmlns:wp14="http://schemas.microsoft.com/office/word/2010/wordml" w:rsidP="47E0D0E9" wp14:paraId="2DA27965" wp14:textId="4C3BE43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Lorsque le droit français applicable accorde au client un droit de rétractation, l'exercice de ce droit ainsi que les éventuelles exceptions applicables sont déterminés conformément aux dispositions légales pertinentes.</w:t>
      </w:r>
    </w:p>
    <w:p xmlns:wp14="http://schemas.microsoft.com/office/word/2010/wordml" w:rsidP="47E0D0E9" wp14:paraId="098382B4" wp14:textId="0ABDF28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client peut être tenu de retourner un puzzle 3D déjà remis lorsque cela est légalement autorisé et que ce retour fait partie de la procédure d'annulation ou de remboursement applicable.</w:t>
      </w:r>
    </w:p>
    <w:p xmlns:wp14="http://schemas.microsoft.com/office/word/2010/wordml" w:rsidP="47E0D0E9" wp14:paraId="481CB752" wp14:textId="536F701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est annulée en raison d'un manquement imputable au Musée, les droits applicables au client seront déterminés conformément aux obligations du Musée en vertu de la législation applicable.</w:t>
      </w:r>
    </w:p>
    <w:p xmlns:wp14="http://schemas.microsoft.com/office/word/2010/wordml" w:rsidP="47E0D0E9" wp14:paraId="3F0CE23B" wp14:textId="4E34BEF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7E0D0E9" w:rsidR="3161E1E4">
        <w:rPr>
          <w:rFonts w:ascii="Aptos" w:hAnsi="Aptos" w:eastAsia="Aptos" w:cs="Aptos"/>
          <w:b w:val="1"/>
          <w:bCs w:val="1"/>
          <w:i w:val="0"/>
          <w:iCs w:val="0"/>
          <w:caps w:val="0"/>
          <w:smallCaps w:val="0"/>
          <w:noProof w:val="0"/>
          <w:color w:val="0F4761" w:themeColor="accent1" w:themeTint="FF" w:themeShade="BF"/>
          <w:sz w:val="24"/>
          <w:szCs w:val="24"/>
          <w:lang w:val="en-US"/>
        </w:rPr>
        <w:t>8. Conditions Supplémentaires</w:t>
      </w:r>
    </w:p>
    <w:p xmlns:wp14="http://schemas.microsoft.com/office/word/2010/wordml" w:rsidP="47E0D0E9" wp14:paraId="19D12706" wp14:textId="6646F6C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Conditions générales d'entrée du Musée s'appliquent à tous les achats et à toutes les visites.</w:t>
      </w:r>
    </w:p>
    <w:p xmlns:wp14="http://schemas.microsoft.com/office/word/2010/wordml" w:rsidP="47E0D0E9" wp14:paraId="6D60E1AD" wp14:textId="4D487AE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modifier, suspendre ou retirer la présente Promotion lorsque cela est raisonnablement nécessaire, notamment, sans que cette liste soit limitative, en cas de circonstances indépendantes de sa volonté raisonnable, de problèmes techniques, de défaillance du site internet ou du système de paiement, d'erreurs administratives, d'erreurs de prix, de disponibilité des stocks, de raisons opérationnelles, de modifications des exigences légales ou réglementaires, ou afin de prévenir toute utilisation abusive ou frauduleuse de la Promotion.</w:t>
      </w:r>
    </w:p>
    <w:p xmlns:wp14="http://schemas.microsoft.com/office/word/2010/wordml" w:rsidP="47E0D0E9" wp14:paraId="66F7FC41" wp14:textId="62B0BEE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raisonnablement possible, le Musée informera les clients de toute modification substantielle de la Promotion par l'intermédiaire du canal de vente concerné ou de son site internet.</w:t>
      </w:r>
    </w:p>
    <w:p xmlns:wp14="http://schemas.microsoft.com/office/word/2010/wordml" w:rsidP="47E0D0E9" wp14:paraId="4F6C5756" wp14:textId="5432C5C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Toute modification, suspension ou suppression de la Promotion n'affectera pas les droits déjà acquis par les clients au titre de réservations confirmées et valides, sauf lorsque cette modification, suspension ou suppression est requise par la législation applicable ou est nécessaire pour corriger une erreur manifeste d'ordre technique, administratif ou tarifaire.</w:t>
      </w:r>
    </w:p>
    <w:p xmlns:wp14="http://schemas.microsoft.com/office/word/2010/wordml" w:rsidP="47E0D0E9" wp14:paraId="5838763D" wp14:textId="281781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d'annuler ou de refuser toute réservation lorsqu'une erreur manifeste de prix, un dysfonctionnement technique, une activité frauduleuse ou une utilisation abusive de la Promotion a eu lieu, sous réserve de la législation applicable.</w:t>
      </w:r>
    </w:p>
    <w:p xmlns:wp14="http://schemas.microsoft.com/office/word/2010/wordml" w:rsidP="47E0D0E9" wp14:paraId="6862F889" wp14:textId="646103C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En cas d'erreur de prix, le Musée prendra des mesures raisonnables pour informer les clients concernés et, le cas échéant, leur proposer de poursuivre la réservation au prix correct ou d'annuler la réservation concernée.</w:t>
      </w:r>
    </w:p>
    <w:p xmlns:wp14="http://schemas.microsoft.com/office/word/2010/wordml" w:rsidP="47E0D0E9" wp14:paraId="4510FA72" wp14:textId="0F78F5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l'application de la Promotion ou d'annuler des réservations lorsqu'il estime raisonnablement que la Promotion fait l'objet d'une utilisation abusive ou est appliquée en violation des présentes Conditions générales, sous réserve de la législation applicable.</w:t>
      </w:r>
    </w:p>
    <w:p xmlns:wp14="http://schemas.microsoft.com/office/word/2010/wordml" w:rsidP="47E0D0E9" wp14:paraId="7F47CD79" wp14:textId="14ED382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exemples d'utilisation abusive peuvent notamment inclure :</w:t>
      </w:r>
    </w:p>
    <w:p xmlns:wp14="http://schemas.microsoft.com/office/word/2010/wordml" w:rsidP="47E0D0E9" wp14:paraId="19734AE9" wp14:textId="54CFF03F">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d'obtenir un nombre de puzzles 3D offerts supérieur à celui autorisé dans le cadre de la formule applicable ;</w:t>
      </w:r>
    </w:p>
    <w:p xmlns:wp14="http://schemas.microsoft.com/office/word/2010/wordml" w:rsidP="47E0D0E9" wp14:paraId="59FC7FA9" wp14:textId="5928C1F6">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avec une catégorie de billet exclue ;</w:t>
      </w:r>
    </w:p>
    <w:p xmlns:wp14="http://schemas.microsoft.com/office/word/2010/wordml" w:rsidP="47E0D0E9" wp14:paraId="2966B7BF" wp14:textId="1CD93991">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en dehors de la Période Promotionnelle ;</w:t>
      </w:r>
    </w:p>
    <w:p xmlns:wp14="http://schemas.microsoft.com/office/word/2010/wordml" w:rsidP="47E0D0E9" wp14:paraId="0DFCFFBA" wp14:textId="4D5080B4">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de transférer le droit au puzzle 3D offert à une autre réservation ou à une autre personne ;</w:t>
      </w:r>
    </w:p>
    <w:p xmlns:wp14="http://schemas.microsoft.com/office/word/2010/wordml" w:rsidP="47E0D0E9" wp14:paraId="39A39E3F" wp14:textId="06FE0FE5">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achats frauduleux ou automatisés ;</w:t>
      </w:r>
    </w:p>
    <w:p xmlns:wp14="http://schemas.microsoft.com/office/word/2010/wordml" w:rsidP="47E0D0E9" wp14:paraId="75BA0CD3" wp14:textId="6F3BCD18">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l'exploitation d'une erreur technique ou administrative ; ou</w:t>
      </w:r>
    </w:p>
    <w:p xmlns:wp14="http://schemas.microsoft.com/office/word/2010/wordml" w:rsidP="47E0D0E9" wp14:paraId="2C3EB680" wp14:textId="1CA9E080">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la fourniture d'informations fausses ou trompeuses dans le but d'obtenir le bénéfice de la Promotion.</w:t>
      </w:r>
    </w:p>
    <w:p xmlns:wp14="http://schemas.microsoft.com/office/word/2010/wordml" w:rsidP="47E0D0E9" wp14:paraId="03F1CABC" wp14:textId="3C5614F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prendre des mesures raisonnables afin de prévenir, enquêter et remédier à toute utilisation abusive, fraude ou utilisation détournée de la Promotion suspectée.</w:t>
      </w:r>
    </w:p>
    <w:p xmlns:wp14="http://schemas.microsoft.com/office/word/2010/wordml" w:rsidP="47E0D0E9" wp14:paraId="57720B09" wp14:textId="170BCF3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corriger toute erreur administrative ou technique relative à la Promotion.</w:t>
      </w:r>
    </w:p>
    <w:p xmlns:wp14="http://schemas.microsoft.com/office/word/2010/wordml" w:rsidP="47E0D0E9" wp14:paraId="14DCD511" wp14:textId="6D67A57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n'autorise le Musée à supprimer ou restreindre les droits légaux impératifs dont bénéficie un client.</w:t>
      </w:r>
    </w:p>
    <w:p xmlns:wp14="http://schemas.microsoft.com/office/word/2010/wordml" w:rsidP="47E0D0E9" wp14:paraId="15610049" wp14:textId="5BE3E3FF">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7E0D0E9" w:rsidR="3161E1E4">
        <w:rPr>
          <w:rFonts w:ascii="Aptos" w:hAnsi="Aptos" w:eastAsia="Aptos" w:cs="Aptos"/>
          <w:b w:val="1"/>
          <w:bCs w:val="1"/>
          <w:i w:val="0"/>
          <w:iCs w:val="0"/>
          <w:caps w:val="0"/>
          <w:smallCaps w:val="0"/>
          <w:noProof w:val="0"/>
          <w:color w:val="0F4761" w:themeColor="accent1" w:themeTint="FF" w:themeShade="BF"/>
          <w:sz w:val="24"/>
          <w:szCs w:val="24"/>
          <w:lang w:val="en-US"/>
        </w:rPr>
        <w:t>9. Responsabilité</w:t>
      </w:r>
    </w:p>
    <w:p xmlns:wp14="http://schemas.microsoft.com/office/word/2010/wordml" w:rsidP="47E0D0E9" wp14:paraId="1BBFD7B7" wp14:textId="0BE2E4A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n'exclut ou ne limite une responsabilité qui ne peut légalement être exclue ou limitée en vertu du droit français applicable.</w:t>
      </w:r>
    </w:p>
    <w:p xmlns:wp14="http://schemas.microsoft.com/office/word/2010/wordml" w:rsidP="47E0D0E9" wp14:paraId="614ECD02" wp14:textId="07EB0A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En particulier, aucune disposition des présentes Conditions générales n'exclut ou ne limite la responsabilité résultant d'un décès ou de dommages corporels causés par une négligence, une fraude ou une fausse déclaration frauduleuse, ou toute autre responsabilité dont l'exclusion ou la limitation est interdite par la législation applicable.</w:t>
      </w:r>
    </w:p>
    <w:p xmlns:wp14="http://schemas.microsoft.com/office/word/2010/wordml" w:rsidP="47E0D0E9" wp14:paraId="52E62B4C" wp14:textId="299741E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Sous réserve de ce qui précède, le Musée ne pourra être tenu responsable des pertes indirectes ou consécutives résultant de la participation à la Promotion ou de son utilisation, dans la mesure où une telle exclusion ou limitation est autorisée par la législation applicable.</w:t>
      </w:r>
    </w:p>
    <w:p xmlns:wp14="http://schemas.microsoft.com/office/word/2010/wordml" w:rsidP="47E0D0E9" wp14:paraId="07981F15" wp14:textId="39732B8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de tout manquement ou de toute impossibilité de fournir la Promotion résultant de circonstances indépendantes de son contrôle raisonnable, notamment :</w:t>
      </w:r>
    </w:p>
    <w:p xmlns:wp14="http://schemas.microsoft.com/office/word/2010/wordml" w:rsidP="47E0D0E9" wp14:paraId="503B1FDB" wp14:textId="43EE2F9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techniques ;</w:t>
      </w:r>
    </w:p>
    <w:p xmlns:wp14="http://schemas.microsoft.com/office/word/2010/wordml" w:rsidP="47E0D0E9" wp14:paraId="16DB62FE" wp14:textId="5057A8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interruptions du site internet ;</w:t>
      </w:r>
    </w:p>
    <w:p xmlns:wp14="http://schemas.microsoft.com/office/word/2010/wordml" w:rsidP="47E0D0E9" wp14:paraId="6B4CF83B" wp14:textId="1F929E0D">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systèmes de paiement ;</w:t>
      </w:r>
    </w:p>
    <w:p xmlns:wp14="http://schemas.microsoft.com/office/word/2010/wordml" w:rsidP="47E0D0E9" wp14:paraId="211E954F" wp14:textId="218CEA15">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télécommunications ;</w:t>
      </w:r>
    </w:p>
    <w:p xmlns:wp14="http://schemas.microsoft.com/office/word/2010/wordml" w:rsidP="47E0D0E9" wp14:paraId="12DCF03D" wp14:textId="5D863192">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coupures de courant ;</w:t>
      </w:r>
    </w:p>
    <w:p xmlns:wp14="http://schemas.microsoft.com/office/word/2010/wordml" w:rsidP="47E0D0E9" wp14:paraId="23E8A65D" wp14:textId="32B6128F">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incidents informatiques affectant la disponibilité du site internet ;</w:t>
      </w:r>
    </w:p>
    <w:p xmlns:wp14="http://schemas.microsoft.com/office/word/2010/wordml" w:rsidP="47E0D0E9" wp14:paraId="1E9EA44D" wp14:textId="640EE0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événements indépendants du contrôle raisonnable du Musée ;</w:t>
      </w:r>
    </w:p>
    <w:p xmlns:wp14="http://schemas.microsoft.com/office/word/2010/wordml" w:rsidP="47E0D0E9" wp14:paraId="05B82C35" wp14:textId="0FA90EE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perturbations opérationnelles ;</w:t>
      </w:r>
    </w:p>
    <w:p xmlns:wp14="http://schemas.microsoft.com/office/word/2010/wordml" w:rsidP="47E0D0E9" wp14:paraId="61E3F030" wp14:textId="69DA87E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mesures gouvernementales ou réglementaires ; ou</w:t>
      </w:r>
    </w:p>
    <w:p xmlns:wp14="http://schemas.microsoft.com/office/word/2010/wordml" w:rsidP="47E0D0E9" wp14:paraId="179AD088" wp14:textId="21FE9D23">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l'épuisement des stocks de puzzles 3D.</w:t>
      </w:r>
    </w:p>
    <w:p xmlns:wp14="http://schemas.microsoft.com/office/word/2010/wordml" w:rsidP="47E0D0E9" wp14:paraId="174F234B" wp14:textId="6FE9F2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du non-respect par un client des présentes Conditions générales ou des conditions d'entrée habituelles du Musée.</w:t>
      </w:r>
    </w:p>
    <w:p xmlns:wp14="http://schemas.microsoft.com/office/word/2010/wordml" w:rsidP="47E0D0E9" wp14:paraId="2F7BDD3B" wp14:textId="049D77B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ou protections impératifs dont bénéficient les consommateurs en vertu du droit français.</w:t>
      </w:r>
    </w:p>
    <w:p xmlns:wp14="http://schemas.microsoft.com/office/word/2010/wordml" w:rsidP="47E0D0E9" wp14:paraId="1AB18EAD" wp14:textId="1197230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7E0D0E9" w:rsidR="3161E1E4">
        <w:rPr>
          <w:rFonts w:ascii="Aptos" w:hAnsi="Aptos" w:eastAsia="Aptos" w:cs="Aptos"/>
          <w:b w:val="1"/>
          <w:bCs w:val="1"/>
          <w:i w:val="0"/>
          <w:iCs w:val="0"/>
          <w:caps w:val="0"/>
          <w:smallCaps w:val="0"/>
          <w:noProof w:val="0"/>
          <w:color w:val="0F4761" w:themeColor="accent1" w:themeTint="FF" w:themeShade="BF"/>
          <w:sz w:val="24"/>
          <w:szCs w:val="24"/>
          <w:lang w:val="en-US"/>
        </w:rPr>
        <w:t>10. Protection des Données</w:t>
      </w:r>
    </w:p>
    <w:p xmlns:wp14="http://schemas.microsoft.com/office/word/2010/wordml" w:rsidP="47E0D0E9" wp14:paraId="5FB3D4EA" wp14:textId="13C6160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Toute donnée à caractère personnel traitée dans le cadre de la Promotion sera traitée conformément à la législation applicable en matière de protection des données, notamment au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Règlement général sur la protection des données (UE) 2016/679 (« RGPD »)</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aux dispositions applicables du droit français en matière de protection des données et à la Politique de confidentialité du Musée.</w:t>
      </w:r>
    </w:p>
    <w:p xmlns:wp14="http://schemas.microsoft.com/office/word/2010/wordml" w:rsidP="47E0D0E9" wp14:paraId="64622F95" wp14:textId="7B1A76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données à caractère personnel peuvent être traitées lorsque cela est nécessaire, notamment aux fins suivantes :</w:t>
      </w:r>
    </w:p>
    <w:p xmlns:wp14="http://schemas.microsoft.com/office/word/2010/wordml" w:rsidP="47E0D0E9" wp14:paraId="00ECBC7E" wp14:textId="7DE221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traiter et administrer les achats de billets ;</w:t>
      </w:r>
    </w:p>
    <w:p xmlns:wp14="http://schemas.microsoft.com/office/word/2010/wordml" w:rsidP="47E0D0E9" wp14:paraId="55A9D7C0" wp14:textId="226E0B3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gérer les réservations ;</w:t>
      </w:r>
    </w:p>
    <w:p xmlns:wp14="http://schemas.microsoft.com/office/word/2010/wordml" w:rsidP="47E0D0E9" wp14:paraId="605FF9C0" wp14:textId="7EBFD00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administrer la Promotion ;</w:t>
      </w:r>
    </w:p>
    <w:p xmlns:wp14="http://schemas.microsoft.com/office/word/2010/wordml" w:rsidP="47E0D0E9" wp14:paraId="5C197237" wp14:textId="66059A8C">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vérifier l'éligibilité ;</w:t>
      </w:r>
    </w:p>
    <w:p xmlns:wp14="http://schemas.microsoft.com/office/word/2010/wordml" w:rsidP="47E0D0E9" wp14:paraId="3E861F42" wp14:textId="3828A9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fournir le puzzle 3D offert ;</w:t>
      </w:r>
    </w:p>
    <w:p xmlns:wp14="http://schemas.microsoft.com/office/word/2010/wordml" w:rsidP="47E0D0E9" wp14:paraId="73DA7EE6" wp14:textId="65F5EB52">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communiquer avec les clients concernant leur réservation ;</w:t>
      </w:r>
    </w:p>
    <w:p xmlns:wp14="http://schemas.microsoft.com/office/word/2010/wordml" w:rsidP="47E0D0E9" wp14:paraId="579214BB" wp14:textId="4CD1ECE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traiter les demandes adressées au service client ;</w:t>
      </w:r>
    </w:p>
    <w:p xmlns:wp14="http://schemas.microsoft.com/office/word/2010/wordml" w:rsidP="47E0D0E9" wp14:paraId="5C01B38D" wp14:textId="1674F37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prévenir la fraude ou l'utilisation abusive ; et</w:t>
      </w:r>
    </w:p>
    <w:p xmlns:wp14="http://schemas.microsoft.com/office/word/2010/wordml" w:rsidP="47E0D0E9" wp14:paraId="30B09B5A" wp14:textId="11242A09">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respecter les obligations légales et réglementaires applicables.</w:t>
      </w:r>
    </w:p>
    <w:p xmlns:wp14="http://schemas.microsoft.com/office/word/2010/wordml" w:rsidP="47E0D0E9" wp14:paraId="72A806AE" wp14:textId="516650F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 Musée traitera les données à caractère personnel conformément à la base légale applicable et aux droits reconnus aux personnes concernées par la législation applicable en matière de protection des données.</w:t>
      </w:r>
    </w:p>
    <w:p xmlns:wp14="http://schemas.microsoft.com/office/word/2010/wordml" w:rsidP="47E0D0E9" wp14:paraId="13D78E0D" wp14:textId="3A4B10D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peuvent exercer leurs droits applicables en matière de protection des données conformément aux saisir un médiateur de la consommation, le client peut être tenu d'avoir préalablement adressé une réclamation écrite au Musée et d'avoir laissé au Musée procédures indiquées dans la Politique de confidentialité du Musée.</w:t>
      </w:r>
    </w:p>
    <w:p xmlns:wp14="http://schemas.microsoft.com/office/word/2010/wordml" w:rsidP="47E0D0E9" wp14:paraId="498319A3" wp14:textId="76DD3B0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Des informations complémentaires concernant la collecte, l'utilisation, la conservation et la protection des données à caractère personnel sont disponibles dans la Politique de confidentialité du Musée.</w:t>
      </w:r>
    </w:p>
    <w:p xmlns:wp14="http://schemas.microsoft.com/office/word/2010/wordml" w:rsidP="47E0D0E9" wp14:paraId="65246047" wp14:textId="13445D2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7E0D0E9" w:rsidR="3161E1E4">
        <w:rPr>
          <w:rFonts w:ascii="Aptos" w:hAnsi="Aptos" w:eastAsia="Aptos" w:cs="Aptos"/>
          <w:b w:val="1"/>
          <w:bCs w:val="1"/>
          <w:i w:val="0"/>
          <w:iCs w:val="0"/>
          <w:caps w:val="0"/>
          <w:smallCaps w:val="0"/>
          <w:noProof w:val="0"/>
          <w:color w:val="0F4761" w:themeColor="accent1" w:themeTint="FF" w:themeShade="BF"/>
          <w:sz w:val="24"/>
          <w:szCs w:val="24"/>
          <w:lang w:val="en-US"/>
        </w:rPr>
        <w:t>11. Droit Applicable et Règlement des Litiges</w:t>
      </w:r>
    </w:p>
    <w:p xmlns:wp14="http://schemas.microsoft.com/office/word/2010/wordml" w:rsidP="47E0D0E9" wp14:paraId="11D270AF" wp14:textId="4C7FFE5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présentes Conditions générales sont régies et interprétées conformément au </w:t>
      </w:r>
      <w:r w:rsidRPr="47E0D0E9" w:rsidR="3161E1E4">
        <w:rPr>
          <w:rFonts w:ascii="Aptos" w:hAnsi="Aptos" w:eastAsia="Aptos" w:cs="Aptos"/>
          <w:b w:val="1"/>
          <w:bCs w:val="1"/>
          <w:i w:val="0"/>
          <w:iCs w:val="0"/>
          <w:caps w:val="0"/>
          <w:smallCaps w:val="0"/>
          <w:noProof w:val="0"/>
          <w:color w:val="000000" w:themeColor="text1" w:themeTint="FF" w:themeShade="FF"/>
          <w:sz w:val="24"/>
          <w:szCs w:val="24"/>
          <w:lang w:val="en-US"/>
        </w:rPr>
        <w:t>droit français</w:t>
      </w: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7E0D0E9" wp14:paraId="7978E7C9" wp14:textId="192464B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En cas de litige relatif à la Promotion, les clients sont invités à contacter en premier lieu le Musée afin de rechercher une solution amiable.</w:t>
      </w:r>
    </w:p>
    <w:p xmlns:wp14="http://schemas.microsoft.com/office/word/2010/wordml" w:rsidP="47E0D0E9" wp14:paraId="5D1E54F6" wp14:textId="3021FBE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conservent l'ensemble des droits impératifs dont ils bénéficient en vertu de la législation française et européenne applicable en matière de protection des consommateurs.</w:t>
      </w:r>
    </w:p>
    <w:p xmlns:wp14="http://schemas.microsoft.com/office/word/2010/wordml" w:rsidP="47E0D0E9" wp14:paraId="0AA2F838" wp14:textId="7DF55C0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applicable, les clients peuvent avoir accès à une procédure de médiation de la consommation conformément aux dispositions applicables du droit français.</w:t>
      </w:r>
    </w:p>
    <w:p xmlns:wp14="http://schemas.microsoft.com/office/word/2010/wordml" w:rsidP="47E0D0E9" wp14:paraId="5DA840B9" wp14:textId="16708C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Avant de saisir un médiateur de la consommation, le client peut être tenu d'avoir préalablement adressé une réclamation écrite au Musée et d'avoir laissé au Musée un délai raisonnable pour y répondre, conformément aux règles de médiation applicables.</w:t>
      </w:r>
    </w:p>
    <w:p xmlns:wp14="http://schemas.microsoft.com/office/word/2010/wordml" w:rsidP="47E0D0E9" wp14:paraId="6C485169" wp14:textId="72146C7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Lorsqu'un litige ne peut être résolu à l'amiable, il peut être soumis au tribunal compétent conformément au droit français applicable.</w:t>
      </w:r>
    </w:p>
    <w:p xmlns:wp14="http://schemas.microsoft.com/office/word/2010/wordml" w:rsidP="47E0D0E9" wp14:paraId="6AB273E7" wp14:textId="144CC3D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n'empêche un consommateur de saisir un tribunal compétent en vertu des règles impératives applicables du droit français, européen ou international.</w:t>
      </w:r>
    </w:p>
    <w:p xmlns:wp14="http://schemas.microsoft.com/office/word/2010/wordml" w:rsidP="47E0D0E9" wp14:paraId="5B5B1A7E" wp14:textId="447D36D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limite ou n'exclut les droits impératifs en matière de compétence juridictionnelle ou de procédure dont bénéficient les consommateurs.</w:t>
      </w:r>
    </w:p>
    <w:p xmlns:wp14="http://schemas.microsoft.com/office/word/2010/wordml" w:rsidP="47E0D0E9" wp14:paraId="1A6D7388" wp14:textId="76549F16">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7E0D0E9" w:rsidR="3161E1E4">
        <w:rPr>
          <w:rFonts w:ascii="Aptos" w:hAnsi="Aptos" w:eastAsia="Aptos" w:cs="Aptos"/>
          <w:b w:val="1"/>
          <w:bCs w:val="1"/>
          <w:i w:val="0"/>
          <w:iCs w:val="0"/>
          <w:caps w:val="0"/>
          <w:smallCaps w:val="0"/>
          <w:noProof w:val="0"/>
          <w:color w:val="0F4761" w:themeColor="accent1" w:themeTint="FF" w:themeShade="BF"/>
          <w:sz w:val="24"/>
          <w:szCs w:val="24"/>
          <w:lang w:val="en-US"/>
        </w:rPr>
        <w:t>12. Organisateur de la Promotion</w:t>
      </w:r>
    </w:p>
    <w:p xmlns:wp14="http://schemas.microsoft.com/office/word/2010/wordml" w:rsidP="47E0D0E9" wp14:paraId="419CD145" wp14:textId="244B0C7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3161E1E4">
        <w:rPr>
          <w:rFonts w:ascii="Aptos" w:hAnsi="Aptos" w:eastAsia="Aptos" w:cs="Aptos"/>
          <w:b w:val="0"/>
          <w:bCs w:val="0"/>
          <w:i w:val="0"/>
          <w:iCs w:val="0"/>
          <w:caps w:val="0"/>
          <w:smallCaps w:val="0"/>
          <w:noProof w:val="0"/>
          <w:color w:val="000000" w:themeColor="text1" w:themeTint="FF" w:themeShade="FF"/>
          <w:sz w:val="24"/>
          <w:szCs w:val="24"/>
          <w:lang w:val="en-US"/>
        </w:rPr>
        <w:t>L'organisateur et l'exploitant de la Promotion sont :</w:t>
      </w:r>
    </w:p>
    <w:p xmlns:wp14="http://schemas.microsoft.com/office/word/2010/wordml" w:rsidP="47E0D0E9" wp14:paraId="4D840AA2" wp14:textId="7788D981">
      <w:pPr>
        <w:spacing w:before="240" w:beforeAutospacing="off" w:after="24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4AEE391D">
        <w:rPr>
          <w:rFonts w:ascii="Aptos" w:hAnsi="Aptos" w:eastAsia="Aptos" w:cs="Aptos"/>
          <w:b w:val="1"/>
          <w:bCs w:val="1"/>
          <w:i w:val="0"/>
          <w:iCs w:val="0"/>
          <w:caps w:val="0"/>
          <w:smallCaps w:val="0"/>
          <w:noProof w:val="0"/>
          <w:color w:val="000000" w:themeColor="text1" w:themeTint="FF" w:themeShade="FF"/>
          <w:sz w:val="24"/>
          <w:szCs w:val="24"/>
          <w:lang w:val="en-US"/>
        </w:rPr>
        <w:t>MI MARSEILLE (SAS)</w:t>
      </w:r>
    </w:p>
    <w:p xmlns:wp14="http://schemas.microsoft.com/office/word/2010/wordml" w:rsidP="47E0D0E9" wp14:paraId="509E281B" wp14:textId="49E1B51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4AEE391D">
        <w:rPr>
          <w:rFonts w:ascii="Aptos" w:hAnsi="Aptos" w:eastAsia="Aptos" w:cs="Aptos"/>
          <w:b w:val="1"/>
          <w:bCs w:val="1"/>
          <w:i w:val="0"/>
          <w:iCs w:val="0"/>
          <w:caps w:val="0"/>
          <w:smallCaps w:val="0"/>
          <w:noProof w:val="0"/>
          <w:color w:val="000000" w:themeColor="text1" w:themeTint="FF" w:themeShade="FF"/>
          <w:sz w:val="24"/>
          <w:szCs w:val="24"/>
          <w:lang w:val="en-US"/>
        </w:rPr>
        <w:t>Adresse du Musée :</w:t>
      </w:r>
      <w:r>
        <w:br/>
      </w:r>
      <w:r w:rsidRPr="47E0D0E9" w:rsidR="4AEE391D">
        <w:rPr>
          <w:rFonts w:ascii="Aptos" w:hAnsi="Aptos" w:eastAsia="Aptos" w:cs="Aptos"/>
          <w:b w:val="0"/>
          <w:bCs w:val="0"/>
          <w:i w:val="0"/>
          <w:iCs w:val="0"/>
          <w:caps w:val="0"/>
          <w:smallCaps w:val="0"/>
          <w:noProof w:val="0"/>
          <w:color w:val="000000" w:themeColor="text1" w:themeTint="FF" w:themeShade="FF"/>
          <w:sz w:val="24"/>
          <w:szCs w:val="24"/>
          <w:lang w:val="en-US"/>
        </w:rPr>
        <w:t>96 Rue Paradis, 13001 Marseille</w:t>
      </w:r>
    </w:p>
    <w:p xmlns:wp14="http://schemas.microsoft.com/office/word/2010/wordml" w:rsidP="47E0D0E9" wp14:paraId="1605F95C" wp14:textId="1C1CA0B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7E0D0E9" w:rsidR="4AEE391D">
        <w:rPr>
          <w:rFonts w:ascii="Aptos" w:hAnsi="Aptos" w:eastAsia="Aptos" w:cs="Aptos"/>
          <w:b w:val="1"/>
          <w:bCs w:val="1"/>
          <w:i w:val="0"/>
          <w:iCs w:val="0"/>
          <w:caps w:val="0"/>
          <w:smallCaps w:val="0"/>
          <w:noProof w:val="0"/>
          <w:color w:val="000000" w:themeColor="text1" w:themeTint="FF" w:themeShade="FF"/>
          <w:sz w:val="24"/>
          <w:szCs w:val="24"/>
          <w:lang w:val="en-US"/>
        </w:rPr>
        <w:t>SIREN :</w:t>
      </w:r>
      <w:r>
        <w:br/>
      </w:r>
      <w:r w:rsidRPr="47E0D0E9" w:rsidR="4AEE391D">
        <w:rPr>
          <w:rFonts w:ascii="Aptos" w:hAnsi="Aptos" w:eastAsia="Aptos" w:cs="Aptos"/>
          <w:b w:val="0"/>
          <w:bCs w:val="0"/>
          <w:i w:val="0"/>
          <w:iCs w:val="0"/>
          <w:caps w:val="0"/>
          <w:smallCaps w:val="0"/>
          <w:noProof w:val="0"/>
          <w:color w:val="000000" w:themeColor="text1" w:themeTint="FF" w:themeShade="FF"/>
          <w:sz w:val="24"/>
          <w:szCs w:val="24"/>
          <w:lang w:val="en-US"/>
        </w:rPr>
        <w:t>911 004 489</w:t>
      </w:r>
    </w:p>
    <w:p xmlns:wp14="http://schemas.microsoft.com/office/word/2010/wordml" w:rsidP="47E0D0E9" wp14:paraId="11679C2A" wp14:textId="67150A8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p14:paraId="2C078E63" wp14:textId="157A9CED"/>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9">
    <w:nsid w:val="7f1672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417d5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acc27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fc133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9a2c7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4ad50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b578d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6ad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7a96e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C5ECF"/>
    <w:rsid w:val="3161E1E4"/>
    <w:rsid w:val="47E0D0E9"/>
    <w:rsid w:val="4AEE391D"/>
    <w:rsid w:val="54FEED58"/>
    <w:rsid w:val="672C5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94770"/>
  <w15:chartTrackingRefBased/>
  <w15:docId w15:val="{FE1D9B12-5DD0-4DA0-8C1E-5297297D72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7E0D0E9"/>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7E0D0E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9e04ae5d0478496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2026-09-30T12:01:58.4643495Z</dcterms:created>
  <dcterms:modified xsi:type="dcterms:W3CDTF">2026-09-30T12:10:48.8707890Z</dcterms:modified>
  <dc:creator>Chiara Vladilo</dc:creator>
  <lastModifiedBy>Chiara Vladilo</lastModifiedBy>
</coreProperties>
</file>